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94" w:rsidRDefault="00580894" w:rsidP="00580894">
      <w:pPr>
        <w:ind w:left="-567"/>
        <w:rPr>
          <w:rFonts w:ascii="Times New Roman" w:hAnsi="Times New Roman" w:cs="Times New Roman"/>
          <w:b/>
          <w:sz w:val="28"/>
          <w:szCs w:val="24"/>
          <w:lang w:val="kk-KZ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1FC21E6" wp14:editId="50AD44F4">
            <wp:extent cx="2501900" cy="571500"/>
            <wp:effectExtent l="0" t="0" r="0" b="0"/>
            <wp:docPr id="1" name="Рисунок 1" descr="Информационно-правовая система нормативных правовых актов Республик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формационно-правовая система нормативных правовых актов Республики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69" b="32113"/>
                    <a:stretch/>
                  </pic:blipFill>
                  <pic:spPr bwMode="auto">
                    <a:xfrm>
                      <a:off x="0" y="0"/>
                      <a:ext cx="2533421" cy="57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D6538" w:rsidRPr="00580894" w:rsidRDefault="008D6538" w:rsidP="008D6538">
      <w:pPr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580894">
        <w:rPr>
          <w:rFonts w:ascii="Times New Roman" w:hAnsi="Times New Roman" w:cs="Times New Roman"/>
          <w:b/>
          <w:sz w:val="28"/>
          <w:szCs w:val="24"/>
          <w:lang w:val="kk-KZ"/>
        </w:rPr>
        <w:t>"Педагогтерді аттестаттаудан өткізу қағидалары мен шарттарын бекіту туралы" Қазақстан Республикасы Білім және ғылым министрінің 2016 жылғы 27 қаңтардағы № 83 бұйрығына өзгеріс енгізу туралы</w:t>
      </w:r>
    </w:p>
    <w:p w:rsidR="007F2624" w:rsidRDefault="008D6538" w:rsidP="008D6538">
      <w:p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84685D">
        <w:rPr>
          <w:rFonts w:ascii="Times New Roman" w:hAnsi="Times New Roman" w:cs="Times New Roman"/>
          <w:sz w:val="28"/>
          <w:szCs w:val="24"/>
          <w:lang w:val="kk-KZ"/>
        </w:rPr>
        <w:t xml:space="preserve">Қазақстан Республикасы Оқу-ағарту министрінің 2025 жылғы 25 ақпандағы № 32 бұйрығы. </w:t>
      </w:r>
      <w:proofErr w:type="spellStart"/>
      <w:r w:rsidRPr="008D6538">
        <w:rPr>
          <w:rFonts w:ascii="Times New Roman" w:hAnsi="Times New Roman" w:cs="Times New Roman"/>
          <w:sz w:val="28"/>
          <w:szCs w:val="24"/>
        </w:rPr>
        <w:t>Қазақстан</w:t>
      </w:r>
      <w:proofErr w:type="spellEnd"/>
      <w:r w:rsidRPr="008D653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D6538">
        <w:rPr>
          <w:rFonts w:ascii="Times New Roman" w:hAnsi="Times New Roman" w:cs="Times New Roman"/>
          <w:sz w:val="28"/>
          <w:szCs w:val="24"/>
        </w:rPr>
        <w:t>Республикасының</w:t>
      </w:r>
      <w:proofErr w:type="spellEnd"/>
      <w:r w:rsidRPr="008D653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D6538">
        <w:rPr>
          <w:rFonts w:ascii="Times New Roman" w:hAnsi="Times New Roman" w:cs="Times New Roman"/>
          <w:sz w:val="28"/>
          <w:szCs w:val="24"/>
        </w:rPr>
        <w:t>Әділет</w:t>
      </w:r>
      <w:proofErr w:type="spellEnd"/>
      <w:r w:rsidRPr="008D653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D6538">
        <w:rPr>
          <w:rFonts w:ascii="Times New Roman" w:hAnsi="Times New Roman" w:cs="Times New Roman"/>
          <w:sz w:val="28"/>
          <w:szCs w:val="24"/>
        </w:rPr>
        <w:t>министрлігінде</w:t>
      </w:r>
      <w:proofErr w:type="spellEnd"/>
      <w:r w:rsidRPr="008D6538">
        <w:rPr>
          <w:rFonts w:ascii="Times New Roman" w:hAnsi="Times New Roman" w:cs="Times New Roman"/>
          <w:sz w:val="28"/>
          <w:szCs w:val="24"/>
        </w:rPr>
        <w:t xml:space="preserve"> 2025 </w:t>
      </w:r>
      <w:proofErr w:type="spellStart"/>
      <w:r w:rsidRPr="008D6538">
        <w:rPr>
          <w:rFonts w:ascii="Times New Roman" w:hAnsi="Times New Roman" w:cs="Times New Roman"/>
          <w:sz w:val="28"/>
          <w:szCs w:val="24"/>
        </w:rPr>
        <w:t>жылғы</w:t>
      </w:r>
      <w:proofErr w:type="spellEnd"/>
      <w:r w:rsidRPr="008D6538">
        <w:rPr>
          <w:rFonts w:ascii="Times New Roman" w:hAnsi="Times New Roman" w:cs="Times New Roman"/>
          <w:sz w:val="28"/>
          <w:szCs w:val="24"/>
        </w:rPr>
        <w:t xml:space="preserve"> 26 </w:t>
      </w:r>
      <w:proofErr w:type="spellStart"/>
      <w:r w:rsidRPr="008D6538">
        <w:rPr>
          <w:rFonts w:ascii="Times New Roman" w:hAnsi="Times New Roman" w:cs="Times New Roman"/>
          <w:sz w:val="28"/>
          <w:szCs w:val="24"/>
        </w:rPr>
        <w:t>ақпанда</w:t>
      </w:r>
      <w:proofErr w:type="spellEnd"/>
      <w:r w:rsidRPr="008D6538">
        <w:rPr>
          <w:rFonts w:ascii="Times New Roman" w:hAnsi="Times New Roman" w:cs="Times New Roman"/>
          <w:sz w:val="28"/>
          <w:szCs w:val="24"/>
        </w:rPr>
        <w:t xml:space="preserve"> № 35751 </w:t>
      </w:r>
      <w:proofErr w:type="spellStart"/>
      <w:r w:rsidRPr="008D6538">
        <w:rPr>
          <w:rFonts w:ascii="Times New Roman" w:hAnsi="Times New Roman" w:cs="Times New Roman"/>
          <w:sz w:val="28"/>
          <w:szCs w:val="24"/>
        </w:rPr>
        <w:t>болып</w:t>
      </w:r>
      <w:proofErr w:type="spellEnd"/>
      <w:r w:rsidRPr="008D653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D6538">
        <w:rPr>
          <w:rFonts w:ascii="Times New Roman" w:hAnsi="Times New Roman" w:cs="Times New Roman"/>
          <w:sz w:val="28"/>
          <w:szCs w:val="24"/>
        </w:rPr>
        <w:t>тіркелді</w:t>
      </w:r>
      <w:proofErr w:type="spellEnd"/>
    </w:p>
    <w:p w:rsidR="008D6538" w:rsidRPr="008D6538" w:rsidRDefault="008D6538" w:rsidP="008D653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</w:t>
      </w:r>
      <w:r w:rsidRPr="008D653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БҰЙЫРАМЫН:</w:t>
      </w:r>
    </w:p>
    <w:p w:rsidR="008D6538" w:rsidRPr="008D6538" w:rsidRDefault="008D6538" w:rsidP="008D653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bookmarkStart w:id="1" w:name="z2"/>
      <w:bookmarkEnd w:id="1"/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1. "Педагогтерді аттестаттаудан өткізу қағидалары мен шарттарын бекіту туралы" Қазақстан Республикасы Білім және ғылым министрінің 2016 жылғы 27 қаңтардағы № 83 </w:t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begin"/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instrText xml:space="preserve"> HYPERLINK "https://adilet.zan.kz/kaz/docs/V1600013317" \l "z1" </w:instrText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separate"/>
      </w:r>
      <w:r w:rsidRPr="008D6538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val="kk-KZ" w:eastAsia="ru-RU"/>
        </w:rPr>
        <w:t>бұйрығына</w:t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end"/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(Нормативтік құқықтық актілерді мемлекеттік тіркеу тізілімінде № 13317 болып тіркелген) мынадай өзгеріс енгізілсін:</w:t>
      </w:r>
    </w:p>
    <w:p w:rsidR="008D6538" w:rsidRPr="008D6538" w:rsidRDefault="008D6538" w:rsidP="008D653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bookmarkStart w:id="2" w:name="z3"/>
      <w:bookmarkEnd w:id="2"/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көрсетілген бұйрықпен бекітілген Педагогтерді аттестаттаудан өткізу </w:t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begin"/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instrText xml:space="preserve"> HYPERLINK "https://adilet.zan.kz/kaz/docs/V1600013317" \l "z8" </w:instrText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separate"/>
      </w:r>
      <w:r w:rsidRPr="008D6538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val="kk-KZ" w:eastAsia="ru-RU"/>
        </w:rPr>
        <w:t>қағидалары</w:t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end"/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мен шарттары осы бұйрыққа </w:t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begin"/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instrText xml:space="preserve"> HYPERLINK "https://adilet.zan.kz/kaz/docs/V2500035751" \l "z10" </w:instrText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separate"/>
      </w:r>
      <w:r w:rsidRPr="008D6538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val="kk-KZ" w:eastAsia="ru-RU"/>
        </w:rPr>
        <w:t>қосымшаға</w:t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end"/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сәйкес жаңа редакцияда жазылсын.</w:t>
      </w:r>
    </w:p>
    <w:p w:rsidR="008D6538" w:rsidRDefault="008D6538" w:rsidP="008D653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      </w:t>
      </w:r>
    </w:p>
    <w:p w:rsidR="008D6538" w:rsidRPr="008D6538" w:rsidRDefault="008D6538" w:rsidP="008D653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</w:t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2. Қазақстан Республикасы Оқу-ағарту министрлігінің Орта білім беру комитеті Қазақстан Республикасының заңнамасында белгіленген тәртіппен:</w:t>
      </w:r>
    </w:p>
    <w:p w:rsidR="008D6538" w:rsidRDefault="008D6538" w:rsidP="008D653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</w:t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1) осы бұйрықтың Қазақстан Республикасының Әділет министрлігінде мемлекеттік тіркелуін;</w:t>
      </w:r>
    </w:p>
    <w:p w:rsidR="008D6538" w:rsidRPr="008D6538" w:rsidRDefault="008D6538" w:rsidP="008D653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</w:t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2) осы бұйрық ресми жарияланғаннан кейін оны Қазақстан Республикасы Оқу-ағарту министрлігінің интернет-ресурсына орналастыруды;</w:t>
      </w:r>
    </w:p>
    <w:p w:rsidR="008D6538" w:rsidRPr="008D6538" w:rsidRDefault="008D6538" w:rsidP="008D653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bookmarkStart w:id="3" w:name="z7"/>
      <w:bookmarkEnd w:id="3"/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 </w:t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begin"/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instrText xml:space="preserve"> HYPERLINK "https://adilet.zan.kz/kaz/docs/V2500035751" \l "z5" </w:instrText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separate"/>
      </w:r>
      <w:r w:rsidRPr="008D6538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val="kk-KZ" w:eastAsia="ru-RU"/>
        </w:rPr>
        <w:t>1)</w:t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end"/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және </w:t>
      </w:r>
      <w:hyperlink r:id="rId6" w:anchor="z6" w:history="1">
        <w:r w:rsidRPr="008D653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val="kk-KZ" w:eastAsia="ru-RU"/>
          </w:rPr>
          <w:t>2) тармақшаларында</w:t>
        </w:r>
      </w:hyperlink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көзделген іс-шаралардың орындалуы туралы мәліметтерді ұсынуды қамтамасыз етсін.</w:t>
      </w:r>
    </w:p>
    <w:p w:rsidR="008D6538" w:rsidRDefault="008D6538" w:rsidP="008D653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      </w:t>
      </w:r>
    </w:p>
    <w:p w:rsidR="008D6538" w:rsidRPr="008D6538" w:rsidRDefault="008D6538" w:rsidP="008D653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</w:t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3. Осы бұйрықтың орындалуын бақылау жетекшілік ететін Қазақстан Республикасының Оқу-ағарту бірінші вице-министріне жүктелсін.</w:t>
      </w:r>
    </w:p>
    <w:p w:rsidR="008D6538" w:rsidRDefault="008D6538" w:rsidP="008D653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      </w:t>
      </w:r>
    </w:p>
    <w:p w:rsidR="008D6538" w:rsidRPr="008D6538" w:rsidRDefault="008D6538" w:rsidP="008D653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</w:t>
      </w:r>
      <w:r w:rsidRPr="008D6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4. Осы бұйрық алғашқы ресми жарияланған күнінен кейін күнтізбелік он күн өткен соң қолданысқа енгізіледі.</w:t>
      </w:r>
    </w:p>
    <w:p w:rsidR="008D6538" w:rsidRDefault="008D6538" w:rsidP="008D6538">
      <w:pPr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8D6538" w:rsidRPr="008D6538" w:rsidRDefault="008D6538" w:rsidP="008D6538">
      <w:pPr>
        <w:jc w:val="both"/>
        <w:rPr>
          <w:rFonts w:ascii="Times New Roman" w:hAnsi="Times New Roman" w:cs="Times New Roman"/>
          <w:i/>
          <w:sz w:val="28"/>
          <w:szCs w:val="24"/>
          <w:lang w:val="kk-KZ"/>
        </w:rPr>
      </w:pPr>
      <w:r w:rsidRPr="008D6538">
        <w:rPr>
          <w:rFonts w:ascii="Times New Roman" w:hAnsi="Times New Roman" w:cs="Times New Roman"/>
          <w:i/>
          <w:sz w:val="28"/>
          <w:szCs w:val="24"/>
          <w:lang w:val="kk-KZ"/>
        </w:rPr>
        <w:t>Қазақстан Республикасы</w:t>
      </w:r>
    </w:p>
    <w:p w:rsidR="008D6538" w:rsidRDefault="008D6538" w:rsidP="008D6538">
      <w:pPr>
        <w:jc w:val="both"/>
        <w:rPr>
          <w:rFonts w:ascii="Times New Roman" w:hAnsi="Times New Roman" w:cs="Times New Roman"/>
          <w:i/>
          <w:sz w:val="28"/>
          <w:szCs w:val="24"/>
          <w:lang w:val="kk-KZ"/>
        </w:rPr>
      </w:pPr>
      <w:r w:rsidRPr="008D6538">
        <w:rPr>
          <w:rFonts w:ascii="Times New Roman" w:hAnsi="Times New Roman" w:cs="Times New Roman"/>
          <w:i/>
          <w:sz w:val="28"/>
          <w:szCs w:val="24"/>
          <w:lang w:val="kk-KZ"/>
        </w:rPr>
        <w:t>Оқу-ағарту министрі</w:t>
      </w:r>
      <w:r>
        <w:rPr>
          <w:rFonts w:ascii="Times New Roman" w:hAnsi="Times New Roman" w:cs="Times New Roman"/>
          <w:i/>
          <w:sz w:val="28"/>
          <w:szCs w:val="24"/>
          <w:lang w:val="kk-KZ"/>
        </w:rPr>
        <w:t xml:space="preserve">                                                         </w:t>
      </w:r>
      <w:r w:rsidRPr="008D6538">
        <w:rPr>
          <w:rFonts w:ascii="Times New Roman" w:hAnsi="Times New Roman" w:cs="Times New Roman"/>
          <w:i/>
          <w:sz w:val="28"/>
          <w:szCs w:val="24"/>
          <w:lang w:val="kk-KZ"/>
        </w:rPr>
        <w:tab/>
        <w:t>Г. Бейсембаев</w:t>
      </w:r>
    </w:p>
    <w:p w:rsidR="00580894" w:rsidRPr="00580894" w:rsidRDefault="00580894" w:rsidP="00580894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  <w:r w:rsidRPr="00580894"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  <w:lastRenderedPageBreak/>
        <w:t>Педагогтерді аттестаттаудан</w:t>
      </w:r>
    </w:p>
    <w:p w:rsidR="00580894" w:rsidRPr="00580894" w:rsidRDefault="00580894" w:rsidP="00580894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  <w:r w:rsidRPr="00580894"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  <w:t>өткізу қағидалары мен</w:t>
      </w:r>
    </w:p>
    <w:p w:rsidR="00580894" w:rsidRPr="00580894" w:rsidRDefault="00580894" w:rsidP="00580894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  <w:r w:rsidRPr="00580894"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  <w:t>шарттарына</w:t>
      </w:r>
    </w:p>
    <w:p w:rsidR="00580894" w:rsidRPr="00580894" w:rsidRDefault="00580894" w:rsidP="00580894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  <w:r w:rsidRPr="00580894"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  <w:t>1-қосымша</w:t>
      </w:r>
    </w:p>
    <w:p w:rsidR="00580894" w:rsidRDefault="00580894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580894" w:rsidRDefault="00580894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  <w:r w:rsidRPr="00580894"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  <w:t>"Педагогтердің аттестаттаудан өтуі үшін құжаттарды қабылдау" мемлекеттік қызмет көрсетуге қойылатын негізгі талаптардың тізімі</w:t>
      </w:r>
    </w:p>
    <w:p w:rsidR="00580894" w:rsidRDefault="00580894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tbl>
      <w:tblPr>
        <w:tblW w:w="10207" w:type="dxa"/>
        <w:tblInd w:w="-7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4235"/>
        <w:gridCol w:w="5515"/>
      </w:tblGrid>
      <w:tr w:rsidR="00580894" w:rsidRPr="00580894" w:rsidTr="0084685D">
        <w:tc>
          <w:tcPr>
            <w:tcW w:w="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4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берушінің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5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Республикасыны</w:t>
            </w:r>
            <w:proofErr w:type="gram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</w:t>
            </w:r>
            <w:proofErr w:type="gram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қу-ағарту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министрлігі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облыстардың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республикалық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маңызы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бар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қалалардың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астананың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білім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басқармалары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аудандар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мен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облыстық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маңызы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бар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қалалардың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білім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бөлімдері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білім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беру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ұйымдары</w:t>
            </w:r>
            <w:proofErr w:type="spellEnd"/>
          </w:p>
        </w:tc>
      </w:tr>
      <w:tr w:rsidR="00580894" w:rsidRPr="00580894" w:rsidTr="0084685D">
        <w:tc>
          <w:tcPr>
            <w:tcW w:w="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4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тәсілдері</w:t>
            </w:r>
            <w:proofErr w:type="spellEnd"/>
          </w:p>
        </w:tc>
        <w:tc>
          <w:tcPr>
            <w:tcW w:w="5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egov.kz "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үкімет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" порталы;</w:t>
            </w: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>"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Ұстаз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"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педагогтің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үздіксіз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</w:t>
            </w:r>
            <w:proofErr w:type="gram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әсіби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дамуының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ұлттық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платформасы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"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ақпараттандыру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нысаны</w:t>
            </w:r>
            <w:proofErr w:type="spellEnd"/>
          </w:p>
        </w:tc>
      </w:tr>
      <w:tr w:rsidR="00580894" w:rsidRPr="00580894" w:rsidTr="0084685D">
        <w:tc>
          <w:tcPr>
            <w:tcW w:w="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4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мерзі</w:t>
            </w:r>
            <w:proofErr w:type="gram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</w:t>
            </w:r>
            <w:proofErr w:type="gram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</w:t>
            </w:r>
            <w:proofErr w:type="spellEnd"/>
          </w:p>
        </w:tc>
        <w:tc>
          <w:tcPr>
            <w:tcW w:w="5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мерзімі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: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</w:t>
            </w:r>
            <w:proofErr w:type="gram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</w:t>
            </w:r>
            <w:proofErr w:type="spellEnd"/>
            <w:proofErr w:type="gram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жұмыс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күні</w:t>
            </w:r>
            <w:proofErr w:type="spellEnd"/>
          </w:p>
        </w:tc>
      </w:tr>
      <w:tr w:rsidR="00580894" w:rsidRPr="00580894" w:rsidTr="0084685D">
        <w:tc>
          <w:tcPr>
            <w:tcW w:w="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4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нысаны</w:t>
            </w:r>
            <w:proofErr w:type="spellEnd"/>
          </w:p>
        </w:tc>
        <w:tc>
          <w:tcPr>
            <w:tcW w:w="5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Электрондық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ішінара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автоматтандырылған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)</w:t>
            </w:r>
          </w:p>
        </w:tc>
      </w:tr>
      <w:tr w:rsidR="00580894" w:rsidRPr="00580894" w:rsidTr="0084685D">
        <w:tc>
          <w:tcPr>
            <w:tcW w:w="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4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нәтижесі</w:t>
            </w:r>
            <w:proofErr w:type="spellEnd"/>
          </w:p>
        </w:tc>
        <w:tc>
          <w:tcPr>
            <w:tcW w:w="5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берушінің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ЭЦҚ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қойылған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құжаттарды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қабылдау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немесе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көрсетуден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дәлелді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бас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тарту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хабарламасы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.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нәтижесі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алушының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жеке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кабинетінде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көрсетіледі</w:t>
            </w:r>
            <w:proofErr w:type="spellEnd"/>
          </w:p>
        </w:tc>
      </w:tr>
      <w:tr w:rsidR="00580894" w:rsidRPr="00580894" w:rsidTr="0084685D">
        <w:trPr>
          <w:trHeight w:val="1283"/>
        </w:trPr>
        <w:tc>
          <w:tcPr>
            <w:tcW w:w="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6.</w:t>
            </w:r>
          </w:p>
        </w:tc>
        <w:tc>
          <w:tcPr>
            <w:tcW w:w="4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</w:t>
            </w:r>
            <w:proofErr w:type="gram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</w:t>
            </w:r>
            <w:proofErr w:type="gram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заңнамасында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көзделген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жағдайларда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алушыдан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алынатын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төлем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мөлшері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оны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тәсілдері</w:t>
            </w:r>
            <w:proofErr w:type="spellEnd"/>
          </w:p>
        </w:tc>
        <w:tc>
          <w:tcPr>
            <w:tcW w:w="5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Жеке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тұлғ</w:t>
            </w:r>
            <w:proofErr w:type="gram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алар</w:t>
            </w:r>
            <w:proofErr w:type="gram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ға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тегін</w:t>
            </w:r>
            <w:proofErr w:type="spellEnd"/>
          </w:p>
        </w:tc>
      </w:tr>
      <w:tr w:rsidR="00580894" w:rsidRPr="00580894" w:rsidTr="0084685D">
        <w:tc>
          <w:tcPr>
            <w:tcW w:w="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7.</w:t>
            </w:r>
          </w:p>
        </w:tc>
        <w:tc>
          <w:tcPr>
            <w:tcW w:w="4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</w:t>
            </w:r>
            <w:proofErr w:type="gram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ұмыс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кестесі</w:t>
            </w:r>
            <w:proofErr w:type="spellEnd"/>
          </w:p>
        </w:tc>
        <w:tc>
          <w:tcPr>
            <w:tcW w:w="5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egov.kz "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үкімет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" порталы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"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Ұстаз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"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педагогтің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үздіксіз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кәсіби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дамуының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ұлттық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платформасы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"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ақпараттандыру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нысаны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арқылы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: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жөндеу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жұмыстарын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жүргізуге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байланысты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техникалық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үзілістерді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қоспағанда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тә</w:t>
            </w:r>
            <w:proofErr w:type="gram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ул</w:t>
            </w:r>
            <w:proofErr w:type="gram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бойы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жұмыс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уақыты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аяқталғаннан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кейін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Республикасының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Еңбек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 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fldChar w:fldCharType="begin"/>
            </w: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instrText xml:space="preserve"> HYPERLINK "https://adilet.zan.kz/kaz/docs/K1500000414" \l "z205" </w:instrText>
            </w: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fldChar w:fldCharType="separate"/>
            </w: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u w:val="single"/>
                <w:lang w:eastAsia="ru-RU"/>
              </w:rPr>
              <w:t>кодексіне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fldChar w:fldCharType="end"/>
            </w: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 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сәйкес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демалыс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мереке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күндері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жү</w:t>
            </w:r>
            <w:proofErr w:type="gram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г</w:t>
            </w:r>
            <w:proofErr w:type="gram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інген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кезде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өтініштерді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қабылдау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нәтижелерін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беру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lastRenderedPageBreak/>
              <w:t>келесі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жұмыс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күні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жүзеге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асырылады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).</w:t>
            </w:r>
          </w:p>
        </w:tc>
      </w:tr>
      <w:tr w:rsidR="00580894" w:rsidRPr="00580894" w:rsidTr="0084685D">
        <w:tc>
          <w:tcPr>
            <w:tcW w:w="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4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алушыдан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талап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етілетін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мен </w:t>
            </w:r>
            <w:proofErr w:type="spellStart"/>
            <w:proofErr w:type="gram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</w:t>
            </w:r>
            <w:proofErr w:type="gram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әліметтердің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тізбесі</w:t>
            </w:r>
            <w:proofErr w:type="spellEnd"/>
          </w:p>
        </w:tc>
        <w:tc>
          <w:tcPr>
            <w:tcW w:w="5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1)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өтініш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;</w:t>
            </w: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2)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</w:t>
            </w:r>
            <w:proofErr w:type="gram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л</w:t>
            </w:r>
            <w:proofErr w:type="gram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ім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диплом (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ақпараттық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жүйелерде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мәліметтер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болмаған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жағдайда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);</w:t>
            </w: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3)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қайта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даярлау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курстарынан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өткені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(бар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болса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);</w:t>
            </w: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4)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қызметкердің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еңбек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растайтын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ақпараттық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жүйелерде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мәліметтер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болмаған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жағдайда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);</w:t>
            </w: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5)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</w:t>
            </w:r>
            <w:proofErr w:type="gram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л</w:t>
            </w:r>
            <w:proofErr w:type="gram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ім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беру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саласындағы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уәкілетті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органмен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келісілген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білім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беру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бағдарламалары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бойынша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біліктілікті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арттыру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курстарынан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өткені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сертификат;</w:t>
            </w: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6)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берілген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біліктілік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санаты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куәлік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бұйрық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бұрын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біліктілік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санаты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бар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адамдар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);</w:t>
            </w: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7)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кәсіби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жеті</w:t>
            </w:r>
            <w:proofErr w:type="gram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ст</w:t>
            </w:r>
            <w:proofErr w:type="gram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іктерді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тәжірибені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жинақтауды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таратуды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)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растайтын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;</w:t>
            </w: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8)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білім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алушылардың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жеті</w:t>
            </w:r>
            <w:proofErr w:type="gram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ст</w:t>
            </w:r>
            <w:proofErr w:type="gram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іктерін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растайтын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9) Эссе (250–300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сөз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).</w:t>
            </w: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Жеке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басын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куәландыратын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білімі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еңбек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мәліметтер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тиі</w:t>
            </w:r>
            <w:proofErr w:type="gram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ст</w:t>
            </w:r>
            <w:proofErr w:type="gram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органдардың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ақпараттық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жүйелерінен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электрондық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үкімет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шлюзі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арқылы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алынады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>"Педагог-модератор", "педагог-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сарапшы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"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</w:t>
            </w:r>
            <w:proofErr w:type="gram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л</w:t>
            </w:r>
            <w:proofErr w:type="gram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іктілік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санаттарына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аттестатталушылардың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3), 5), 6), 7), 8)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тармақтарда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көрсетілген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Платформада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жинақталады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</w:p>
        </w:tc>
      </w:tr>
      <w:tr w:rsidR="00580894" w:rsidRPr="00580894" w:rsidTr="0084685D">
        <w:tc>
          <w:tcPr>
            <w:tcW w:w="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9.</w:t>
            </w:r>
          </w:p>
        </w:tc>
        <w:tc>
          <w:tcPr>
            <w:tcW w:w="4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Республикасының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заңнамасында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белгіленген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көрсетуден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бас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тарту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негіздер</w:t>
            </w:r>
            <w:proofErr w:type="spellEnd"/>
          </w:p>
        </w:tc>
        <w:tc>
          <w:tcPr>
            <w:tcW w:w="5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1)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ұсынған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құжаттардың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немесе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)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олардағы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деректердің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мәліметтердің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)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дәйексіздігі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анықталған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;</w:t>
            </w: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2)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қажетті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ұсынылған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материалдардың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деректер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мен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мәліметтердің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талаптар</w:t>
            </w:r>
            <w:proofErr w:type="gram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ға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сәйкес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келмеуі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;</w:t>
            </w: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>3) "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Дербес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деректер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оларды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қорғау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"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Республикасы</w:t>
            </w:r>
            <w:proofErr w:type="spellEnd"/>
            <w:proofErr w:type="gram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З</w:t>
            </w:r>
            <w:proofErr w:type="gram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аңының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 </w:t>
            </w:r>
            <w:hyperlink r:id="rId7" w:anchor="z18" w:history="1">
              <w:r w:rsidRPr="00580894">
                <w:rPr>
                  <w:rFonts w:ascii="Times New Roman" w:eastAsia="Times New Roman" w:hAnsi="Times New Roman" w:cs="Times New Roman"/>
                  <w:color w:val="0F243E" w:themeColor="text2" w:themeShade="80"/>
                  <w:spacing w:val="2"/>
                  <w:sz w:val="24"/>
                  <w:szCs w:val="20"/>
                  <w:u w:val="single"/>
                  <w:lang w:eastAsia="ru-RU"/>
                </w:rPr>
                <w:t>8-бабына</w:t>
              </w:r>
            </w:hyperlink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 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сәйкес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алушының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талап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етілетін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қолжетімділігі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шектеулі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дербес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деректерге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қол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жеткізуге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ұсынылатын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келісімінің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болмауы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</w:p>
        </w:tc>
      </w:tr>
      <w:tr w:rsidR="00580894" w:rsidRPr="00580894" w:rsidTr="0084685D">
        <w:tc>
          <w:tcPr>
            <w:tcW w:w="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10.</w:t>
            </w:r>
          </w:p>
        </w:tc>
        <w:tc>
          <w:tcPr>
            <w:tcW w:w="4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ерекшеліктерін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ескере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отырып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оның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ішінде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электрондық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нысанда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</w:t>
            </w:r>
            <w:proofErr w:type="gram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</w:t>
            </w:r>
            <w:proofErr w:type="spellEnd"/>
            <w:proofErr w:type="gram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корпорация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арқылы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өзге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де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талаптар</w:t>
            </w:r>
            <w:proofErr w:type="spellEnd"/>
          </w:p>
        </w:tc>
        <w:tc>
          <w:tcPr>
            <w:tcW w:w="5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0894" w:rsidRPr="00580894" w:rsidRDefault="00580894" w:rsidP="005808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Аттестаттау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оқу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жылында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1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өткізіледі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Аттестаттау</w:t>
            </w:r>
            <w:proofErr w:type="gram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ға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өтініш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білім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беру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саласындағы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уәкілетті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органдар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айқындаған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мерзімдерде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қабылданады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.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нәтижелерін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кешенді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талдамалық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жинақтау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ағымдағы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оқу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жылының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қаңтар-тамыз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айлары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аралығында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өтеді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.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орындарының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lastRenderedPageBreak/>
              <w:t>мекенжайлары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Министрліктің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интернет-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ресурсында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орналастырылған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: www.edu.gov.kz.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берушінің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ЭЦҚ,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сондай-а</w:t>
            </w:r>
            <w:proofErr w:type="gram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</w:t>
            </w:r>
            <w:proofErr w:type="gram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ірыңғай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байланыс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орталығы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: 1414, 8 800 080 77777,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болған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жағдайда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порталдың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"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жеке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кабинеті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"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арқылы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қашықтықтан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қол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жеткізу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режимінде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тәртібі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мен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мәртебесі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ақпарат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мүмкіндігі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бар.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мәселелері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бойынша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берушінің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анықтамалық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қызметтерінің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байланыс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телефондары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Министрліктің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интернет-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ресурсында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орналастырылған</w:t>
            </w:r>
            <w:proofErr w:type="spellEnd"/>
            <w:r w:rsidRPr="00580894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: www.edu.gov.kz.</w:t>
            </w:r>
          </w:p>
        </w:tc>
      </w:tr>
    </w:tbl>
    <w:p w:rsidR="00580894" w:rsidRDefault="00580894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Pr="00507F5A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E562EE" w:rsidRDefault="00E562EE" w:rsidP="005808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E562EE" w:rsidRPr="00E562EE" w:rsidRDefault="00E562EE" w:rsidP="00E562EE">
      <w:pPr>
        <w:spacing w:after="0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E562EE">
        <w:rPr>
          <w:rFonts w:ascii="Times New Roman" w:hAnsi="Times New Roman" w:cs="Times New Roman"/>
          <w:sz w:val="28"/>
          <w:szCs w:val="24"/>
          <w:lang w:val="kk-KZ"/>
        </w:rPr>
        <w:t>Педагогтерді аттестаттаудан</w:t>
      </w:r>
    </w:p>
    <w:p w:rsidR="00E562EE" w:rsidRPr="00E562EE" w:rsidRDefault="00E562EE" w:rsidP="00E562EE">
      <w:pPr>
        <w:spacing w:after="0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E562EE">
        <w:rPr>
          <w:rFonts w:ascii="Times New Roman" w:hAnsi="Times New Roman" w:cs="Times New Roman"/>
          <w:sz w:val="28"/>
          <w:szCs w:val="24"/>
          <w:lang w:val="kk-KZ"/>
        </w:rPr>
        <w:t>өткізу қағидалары</w:t>
      </w:r>
    </w:p>
    <w:p w:rsidR="00E562EE" w:rsidRPr="00E562EE" w:rsidRDefault="00E562EE" w:rsidP="00E562EE">
      <w:pPr>
        <w:spacing w:after="0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E562EE">
        <w:rPr>
          <w:rFonts w:ascii="Times New Roman" w:hAnsi="Times New Roman" w:cs="Times New Roman"/>
          <w:sz w:val="28"/>
          <w:szCs w:val="24"/>
          <w:lang w:val="kk-KZ"/>
        </w:rPr>
        <w:t>мен шарттарына</w:t>
      </w:r>
    </w:p>
    <w:p w:rsidR="00E562EE" w:rsidRPr="00E562EE" w:rsidRDefault="00E562EE" w:rsidP="00E562EE">
      <w:pPr>
        <w:spacing w:after="0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E562EE">
        <w:rPr>
          <w:rFonts w:ascii="Times New Roman" w:hAnsi="Times New Roman" w:cs="Times New Roman"/>
          <w:sz w:val="28"/>
          <w:szCs w:val="24"/>
          <w:lang w:val="kk-KZ"/>
        </w:rPr>
        <w:t>2-қосымша</w:t>
      </w:r>
    </w:p>
    <w:p w:rsidR="00E562EE" w:rsidRPr="00E562EE" w:rsidRDefault="00E562EE" w:rsidP="00E562EE">
      <w:pPr>
        <w:spacing w:after="0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E562EE">
        <w:rPr>
          <w:rFonts w:ascii="Times New Roman" w:hAnsi="Times New Roman" w:cs="Times New Roman"/>
          <w:sz w:val="28"/>
          <w:szCs w:val="24"/>
          <w:lang w:val="kk-KZ"/>
        </w:rPr>
        <w:t xml:space="preserve">      </w:t>
      </w:r>
    </w:p>
    <w:p w:rsidR="00E562EE" w:rsidRPr="00E562EE" w:rsidRDefault="00E562EE" w:rsidP="00E562EE">
      <w:pPr>
        <w:spacing w:after="0"/>
        <w:jc w:val="right"/>
        <w:rPr>
          <w:rFonts w:ascii="Times New Roman" w:hAnsi="Times New Roman" w:cs="Times New Roman"/>
          <w:sz w:val="28"/>
          <w:szCs w:val="24"/>
          <w:lang w:val="kk-KZ"/>
        </w:rPr>
      </w:pPr>
    </w:p>
    <w:p w:rsidR="00E562EE" w:rsidRPr="00E562EE" w:rsidRDefault="00E562EE" w:rsidP="00E562EE">
      <w:pPr>
        <w:spacing w:after="0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E562EE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E562EE">
        <w:rPr>
          <w:rFonts w:ascii="Times New Roman" w:hAnsi="Times New Roman" w:cs="Times New Roman"/>
          <w:sz w:val="28"/>
          <w:szCs w:val="24"/>
          <w:lang w:val="kk-KZ"/>
        </w:rPr>
        <w:tab/>
        <w:t>Аттестаттау комиссиясының</w:t>
      </w:r>
    </w:p>
    <w:p w:rsidR="00E562EE" w:rsidRPr="00E562EE" w:rsidRDefault="00E562EE" w:rsidP="00E562EE">
      <w:pPr>
        <w:spacing w:after="0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E562EE">
        <w:rPr>
          <w:rFonts w:ascii="Times New Roman" w:hAnsi="Times New Roman" w:cs="Times New Roman"/>
          <w:sz w:val="28"/>
          <w:szCs w:val="24"/>
          <w:lang w:val="kk-KZ"/>
        </w:rPr>
        <w:t>төрағасына</w:t>
      </w:r>
    </w:p>
    <w:p w:rsidR="00E562EE" w:rsidRPr="00E562EE" w:rsidRDefault="00E562EE" w:rsidP="00E562EE">
      <w:pPr>
        <w:spacing w:after="0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E562EE">
        <w:rPr>
          <w:rFonts w:ascii="Times New Roman" w:hAnsi="Times New Roman" w:cs="Times New Roman"/>
          <w:sz w:val="28"/>
          <w:szCs w:val="24"/>
          <w:lang w:val="kk-KZ"/>
        </w:rPr>
        <w:t>_______________________</w:t>
      </w:r>
    </w:p>
    <w:p w:rsidR="00E562EE" w:rsidRPr="00E562EE" w:rsidRDefault="00E562EE" w:rsidP="00E562EE">
      <w:pPr>
        <w:shd w:val="clear" w:color="auto" w:fill="FFFFFF"/>
        <w:spacing w:before="225"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 w:eastAsia="ru-RU"/>
        </w:rPr>
      </w:pPr>
      <w:r w:rsidRPr="00E562EE">
        <w:rPr>
          <w:rFonts w:ascii="Times New Roman" w:eastAsia="Times New Roman" w:hAnsi="Times New Roman" w:cs="Times New Roman"/>
          <w:color w:val="1E1E1E"/>
          <w:sz w:val="28"/>
          <w:szCs w:val="28"/>
          <w:lang w:val="kk-KZ" w:eastAsia="ru-RU"/>
        </w:rPr>
        <w:t>Педагогтің аттестаттау рәсіміне қатысуға өтініші</w:t>
      </w:r>
    </w:p>
    <w:p w:rsidR="00E562EE" w:rsidRPr="00E562EE" w:rsidRDefault="00E562EE" w:rsidP="00E562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      </w:t>
      </w:r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 ЖСН ___________________</w:t>
      </w:r>
    </w:p>
    <w:p w:rsidR="00E562EE" w:rsidRPr="00E562EE" w:rsidRDefault="00E562EE" w:rsidP="00E562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(Т.А.Ә. (бар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болса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</w:t>
      </w:r>
      <w:proofErr w:type="gramEnd"/>
    </w:p>
    <w:p w:rsidR="00E562EE" w:rsidRPr="00E562EE" w:rsidRDefault="00E562EE" w:rsidP="00E562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Лауазымы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орны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электрондық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пошта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__________________________________</w:t>
      </w:r>
    </w:p>
    <w:p w:rsidR="00E562EE" w:rsidRPr="00E562EE" w:rsidRDefault="00E562EE" w:rsidP="00E562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_________________________________________________________________________</w:t>
      </w:r>
    </w:p>
    <w:p w:rsidR="00E562EE" w:rsidRPr="00E562EE" w:rsidRDefault="00E562EE" w:rsidP="00E562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20____жылы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лауазымы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мамандығы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_______________________________</w:t>
      </w:r>
    </w:p>
    <w:p w:rsidR="00E562EE" w:rsidRPr="00E562EE" w:rsidRDefault="00E562EE" w:rsidP="00E562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біліктілік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санатты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беру/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растау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бойынша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аттестаттау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әсіміне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қатысуға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рұқсат</w:t>
      </w:r>
      <w:proofErr w:type="spellEnd"/>
    </w:p>
    <w:p w:rsidR="00E562EE" w:rsidRPr="00E562EE" w:rsidRDefault="00E562EE" w:rsidP="00E562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беруіңізді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сұраймын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E562EE" w:rsidRPr="00E562EE" w:rsidRDefault="00E562EE" w:rsidP="00E562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Қазіргі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уақытта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менің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____ (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күні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____ (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айы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_______ </w:t>
      </w:r>
      <w:proofErr w:type="spellStart"/>
      <w:proofErr w:type="gram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gram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ға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</w:t>
      </w:r>
      <w:proofErr w:type="spellEnd"/>
    </w:p>
    <w:p w:rsidR="00E562EE" w:rsidRPr="00E562EE" w:rsidRDefault="00E562EE" w:rsidP="00E562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жарамды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_______________________________________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proofErr w:type="gram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іктілік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санатым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бар.</w:t>
      </w:r>
    </w:p>
    <w:p w:rsidR="00E562EE" w:rsidRPr="00E562EE" w:rsidRDefault="00E562EE" w:rsidP="00E562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proofErr w:type="gram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ім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ұйымының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атауы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________________________________________________</w:t>
      </w:r>
    </w:p>
    <w:p w:rsidR="00E562EE" w:rsidRPr="00E562EE" w:rsidRDefault="00E562EE" w:rsidP="00E562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__________________________________________________________________________</w:t>
      </w:r>
    </w:p>
    <w:p w:rsidR="00E562EE" w:rsidRPr="00E562EE" w:rsidRDefault="00E562EE" w:rsidP="00E562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proofErr w:type="gram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іктілік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санатын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(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растау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тәртібімен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таныстым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E562EE" w:rsidRPr="00E562EE" w:rsidRDefault="00E562EE" w:rsidP="00E562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 " __________ 20 ___ жыл ____________ (</w:t>
      </w:r>
      <w:proofErr w:type="spellStart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қолы</w:t>
      </w:r>
      <w:proofErr w:type="spellEnd"/>
      <w:r w:rsidRPr="00E562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</w:t>
      </w:r>
    </w:p>
    <w:p w:rsidR="00E562EE" w:rsidRPr="00580894" w:rsidRDefault="00E562EE" w:rsidP="00E562EE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sectPr w:rsidR="00E562EE" w:rsidRPr="00580894" w:rsidSect="005808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8A"/>
    <w:rsid w:val="000B721F"/>
    <w:rsid w:val="00507F5A"/>
    <w:rsid w:val="00580894"/>
    <w:rsid w:val="007F2624"/>
    <w:rsid w:val="0084685D"/>
    <w:rsid w:val="008D6538"/>
    <w:rsid w:val="009E518A"/>
    <w:rsid w:val="00E5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Z13000000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50003575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Адема Аяганова</dc:creator>
  <cp:keywords/>
  <dc:description/>
  <cp:lastModifiedBy>Адема Аяганова</cp:lastModifiedBy>
  <cp:revision>4</cp:revision>
  <dcterms:created xsi:type="dcterms:W3CDTF">2025-09-06T06:25:00Z</dcterms:created>
  <dcterms:modified xsi:type="dcterms:W3CDTF">2025-09-06T09:11:00Z</dcterms:modified>
</cp:coreProperties>
</file>